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5CEA" w14:textId="77777777" w:rsidR="0038457A" w:rsidRPr="00246136" w:rsidRDefault="00B06478" w:rsidP="00EE30E9">
      <w:pPr>
        <w:pStyle w:val="Heading1"/>
        <w:spacing w:before="120" w:after="360"/>
        <w:rPr>
          <w:sz w:val="48"/>
        </w:rPr>
      </w:pPr>
      <w:bookmarkStart w:id="0" w:name="_Toc443911209"/>
      <w:bookmarkStart w:id="1" w:name="_Toc443911225"/>
      <w:r>
        <w:rPr>
          <w:sz w:val="48"/>
        </w:rPr>
        <w:t>Glenwood</w:t>
      </w:r>
      <w:r w:rsidR="00F16333">
        <w:rPr>
          <w:sz w:val="48"/>
        </w:rPr>
        <w:t xml:space="preserve"> </w:t>
      </w:r>
      <w:r>
        <w:rPr>
          <w:sz w:val="48"/>
        </w:rPr>
        <w:t>2023</w:t>
      </w:r>
      <w:r w:rsidR="00EE30E9" w:rsidRPr="00246136">
        <w:rPr>
          <w:sz w:val="48"/>
        </w:rPr>
        <w:t xml:space="preserve"> Drinking Water Report</w:t>
      </w:r>
    </w:p>
    <w:p w14:paraId="5F273700" w14:textId="77777777" w:rsidR="00CC554A" w:rsidRPr="00E11F64" w:rsidRDefault="00FE1DDC" w:rsidP="00CC554A">
      <w:pPr>
        <w:pStyle w:val="Heading2"/>
      </w:pPr>
      <w:r>
        <w:t>Making Safe Drinking W</w:t>
      </w:r>
      <w:r w:rsidR="00CC554A">
        <w:t>ater</w:t>
      </w:r>
    </w:p>
    <w:p w14:paraId="7E75EB77"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90 to 108 feet deep, that draw water from the Quaternary Buried Artesian aquifer.</w:t>
      </w:r>
    </w:p>
    <w:p w14:paraId="0CD726B9" w14:textId="77777777" w:rsidR="00CC554A" w:rsidRDefault="00CC554A" w:rsidP="00CC554A">
      <w:r>
        <w:t>Glenwood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4F54FAA" w14:textId="77777777" w:rsidR="00CC554A" w:rsidRDefault="00CC554A" w:rsidP="00CC554A">
      <w:r w:rsidRPr="00126DF7">
        <w:t>C</w:t>
      </w:r>
      <w:r w:rsidR="009D6BA8">
        <w:t>ontact</w:t>
      </w:r>
      <w:r>
        <w:t xml:space="preserve"> Andrew Jergenson, Public Works Director, at (320) 634-5433 or andyj@ci.glenwood.mn.us</w:t>
      </w:r>
      <w:r w:rsidRPr="00126DF7">
        <w:t xml:space="preserve"> if you have questions about </w:t>
      </w:r>
      <w:r>
        <w:t>Glenwood’s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41FDF909"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4747A4A9"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2284D1CB" w14:textId="77777777" w:rsidR="0038457A" w:rsidRPr="00126DF7" w:rsidRDefault="004D155D" w:rsidP="00FE72F8">
      <w:pPr>
        <w:pStyle w:val="Heading2"/>
      </w:pPr>
      <w:r>
        <w:t xml:space="preserve">Glenwood </w:t>
      </w:r>
      <w:r w:rsidR="00903404">
        <w:t>Monitoring Results</w:t>
      </w:r>
    </w:p>
    <w:p w14:paraId="5C712FE3" w14:textId="77777777" w:rsidR="008309B4" w:rsidRDefault="008309B4" w:rsidP="008309B4">
      <w:r>
        <w:t>This report contains our monitoring results from January 1 to December 31, 2023.</w:t>
      </w:r>
    </w:p>
    <w:p w14:paraId="7D46FAD1"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27111E96"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6CF214E" w14:textId="77777777" w:rsidR="00CC554A" w:rsidRDefault="00CC554A" w:rsidP="00246136">
      <w:pPr>
        <w:pStyle w:val="Heading3"/>
        <w:spacing w:before="240"/>
      </w:pPr>
      <w:r>
        <w:t>How to Read the Water Quality Data Tables</w:t>
      </w:r>
    </w:p>
    <w:p w14:paraId="633D8BBE"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4B26F321"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304A238A"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274223DA"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2F6616F2" w14:textId="77777777" w:rsidR="0038457A" w:rsidRPr="0038457A" w:rsidRDefault="00115D1C" w:rsidP="00246136">
      <w:pPr>
        <w:pStyle w:val="Heading3"/>
        <w:spacing w:before="240"/>
      </w:pPr>
      <w:r>
        <w:t>Definitions</w:t>
      </w:r>
    </w:p>
    <w:p w14:paraId="7A8B16F4"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44FC9510"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28EF5B8F"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1984123"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49079A6E"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43BC4913"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294C3E69"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6D031A2F"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2B106753"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(μg/l).</w:t>
      </w:r>
    </w:p>
    <w:p w14:paraId="2F58A482"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76ABE265"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3B192E5C"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2D8EA53C" w14:textId="77777777" w:rsidTr="00EB5D09">
        <w:trPr>
          <w:cantSplit/>
        </w:trPr>
        <w:tc>
          <w:tcPr>
            <w:tcW w:w="10440" w:type="dxa"/>
          </w:tcPr>
          <w:p w14:paraId="50144807"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37FBFA10" w14:textId="77777777" w:rsidTr="00EB5D09">
              <w:trPr>
                <w:tblHeader/>
              </w:trPr>
              <w:tc>
                <w:tcPr>
                  <w:tcW w:w="2488" w:type="dxa"/>
                  <w:shd w:val="clear" w:color="auto" w:fill="D9D9D9" w:themeFill="background2" w:themeFillShade="D9"/>
                  <w:vAlign w:val="center"/>
                </w:tcPr>
                <w:p w14:paraId="351C0EC2"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106EF6A1"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0BF8434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4E39A487"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1469AF8E"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35808C44"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F91D097"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71E9471F" w14:textId="77777777" w:rsidTr="00EB5D09">
              <w:tc>
                <w:tcPr>
                  <w:tcW w:w="2488" w:type="dxa"/>
                  <w:shd w:val="clear" w:color="auto" w:fill="auto"/>
                </w:tcPr>
                <w:p w14:paraId="58B4FD0C"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325C88E8"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22FCF411"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5D2BE41A" w14:textId="77777777" w:rsidR="00C84C60" w:rsidRPr="00370D90" w:rsidRDefault="00C84C60" w:rsidP="00EB5D09">
                  <w:pPr>
                    <w:tabs>
                      <w:tab w:val="left" w:pos="-1180"/>
                      <w:tab w:val="left" w:pos="-720"/>
                      <w:tab w:val="left" w:pos="0"/>
                    </w:tabs>
                    <w:jc w:val="center"/>
                    <w:rPr>
                      <w:sz w:val="22"/>
                    </w:rPr>
                  </w:pPr>
                  <w:r>
                    <w:rPr>
                      <w:sz w:val="22"/>
                    </w:rPr>
                    <w:t>&lt;2 ppb</w:t>
                  </w:r>
                </w:p>
              </w:tc>
              <w:tc>
                <w:tcPr>
                  <w:tcW w:w="977" w:type="dxa"/>
                  <w:shd w:val="clear" w:color="auto" w:fill="auto"/>
                </w:tcPr>
                <w:p w14:paraId="77DA8E90"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169C1157"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7C520726"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3B171B64" w14:textId="77777777" w:rsidTr="00EB5D09">
              <w:tc>
                <w:tcPr>
                  <w:tcW w:w="2488" w:type="dxa"/>
                  <w:shd w:val="clear" w:color="auto" w:fill="auto"/>
                </w:tcPr>
                <w:p w14:paraId="1D5A5617"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2DA58480"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41D8FBAA"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3C3B8871" w14:textId="77777777" w:rsidR="00C84C60" w:rsidRPr="00370D90" w:rsidRDefault="00C84C60" w:rsidP="00EB5D09">
                  <w:pPr>
                    <w:tabs>
                      <w:tab w:val="left" w:pos="-1180"/>
                      <w:tab w:val="left" w:pos="-720"/>
                      <w:tab w:val="left" w:pos="0"/>
                    </w:tabs>
                    <w:jc w:val="center"/>
                    <w:rPr>
                      <w:sz w:val="22"/>
                    </w:rPr>
                  </w:pPr>
                  <w:r>
                    <w:rPr>
                      <w:sz w:val="22"/>
                    </w:rPr>
                    <w:t>0.97 ppm</w:t>
                  </w:r>
                </w:p>
              </w:tc>
              <w:tc>
                <w:tcPr>
                  <w:tcW w:w="977" w:type="dxa"/>
                  <w:shd w:val="clear" w:color="auto" w:fill="auto"/>
                </w:tcPr>
                <w:p w14:paraId="52EE2F2A"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16944F7A"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52B9C067"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00829B5B" w14:textId="77777777" w:rsidR="00C84C60" w:rsidRPr="00DF424A" w:rsidRDefault="00C84C60" w:rsidP="00EB5D09">
            <w:pPr>
              <w:keepLines/>
            </w:pPr>
          </w:p>
        </w:tc>
      </w:tr>
      <w:tr w:rsidR="00C84C60" w14:paraId="58568901"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5465CAF5"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16"/>
              <w:gridCol w:w="1136"/>
              <w:gridCol w:w="921"/>
              <w:gridCol w:w="1519"/>
              <w:gridCol w:w="1376"/>
              <w:gridCol w:w="1048"/>
              <w:gridCol w:w="2298"/>
            </w:tblGrid>
            <w:tr w:rsidR="00C84C60" w:rsidRPr="004F2371" w14:paraId="5A53C432" w14:textId="77777777" w:rsidTr="00EB5D09">
              <w:trPr>
                <w:tblHeader/>
              </w:trPr>
              <w:tc>
                <w:tcPr>
                  <w:tcW w:w="0" w:type="auto"/>
                  <w:shd w:val="clear" w:color="auto" w:fill="D9D9D9" w:themeFill="background2" w:themeFillShade="D9"/>
                  <w:vAlign w:val="center"/>
                </w:tcPr>
                <w:p w14:paraId="60280E61"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7BBC7AA6"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08BA233A"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7E6115B"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034AD2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7FE248A9"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270A89C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2671A934" w14:textId="77777777" w:rsidTr="00EB5D09">
              <w:tc>
                <w:tcPr>
                  <w:tcW w:w="0" w:type="auto"/>
                  <w:shd w:val="clear" w:color="auto" w:fill="auto"/>
                </w:tcPr>
                <w:p w14:paraId="5A9AA182"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7932CEEA"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2D38ED48"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7BF3A9CF" w14:textId="77777777" w:rsidR="00C84C60" w:rsidRDefault="00C84C60" w:rsidP="00EB5D09">
                  <w:pPr>
                    <w:tabs>
                      <w:tab w:val="left" w:pos="-1180"/>
                      <w:tab w:val="left" w:pos="-720"/>
                      <w:tab w:val="left" w:pos="0"/>
                    </w:tabs>
                    <w:jc w:val="center"/>
                    <w:rPr>
                      <w:sz w:val="22"/>
                    </w:rPr>
                  </w:pPr>
                  <w:r>
                    <w:rPr>
                      <w:sz w:val="22"/>
                    </w:rPr>
                    <w:t>7.8 ppm</w:t>
                  </w:r>
                </w:p>
              </w:tc>
              <w:tc>
                <w:tcPr>
                  <w:tcW w:w="0" w:type="auto"/>
                  <w:shd w:val="clear" w:color="auto" w:fill="auto"/>
                </w:tcPr>
                <w:p w14:paraId="4DC6756A" w14:textId="77777777" w:rsidR="00C84C60" w:rsidRDefault="00C84C60" w:rsidP="00EB5D09">
                  <w:pPr>
                    <w:tabs>
                      <w:tab w:val="left" w:pos="-1180"/>
                      <w:tab w:val="left" w:pos="-720"/>
                      <w:tab w:val="left" w:pos="0"/>
                    </w:tabs>
                    <w:jc w:val="center"/>
                    <w:rPr>
                      <w:sz w:val="22"/>
                    </w:rPr>
                  </w:pPr>
                  <w:r>
                    <w:rPr>
                      <w:sz w:val="22"/>
                    </w:rPr>
                    <w:t>4.30 - 7.80 ppm</w:t>
                  </w:r>
                </w:p>
              </w:tc>
              <w:tc>
                <w:tcPr>
                  <w:tcW w:w="0" w:type="auto"/>
                  <w:shd w:val="clear" w:color="auto" w:fill="auto"/>
                </w:tcPr>
                <w:p w14:paraId="5193503A"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B79B06B"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000CCFCC" w14:textId="77777777" w:rsidTr="00EB5D09">
              <w:tc>
                <w:tcPr>
                  <w:tcW w:w="0" w:type="auto"/>
                  <w:shd w:val="clear" w:color="auto" w:fill="auto"/>
                </w:tcPr>
                <w:p w14:paraId="7174E96F" w14:textId="77777777" w:rsidR="00C84C60" w:rsidRPr="0037448A" w:rsidRDefault="00C84C60" w:rsidP="00EB5D09">
                  <w:pPr>
                    <w:tabs>
                      <w:tab w:val="left" w:pos="-1180"/>
                      <w:tab w:val="left" w:pos="-720"/>
                      <w:tab w:val="left" w:pos="0"/>
                    </w:tabs>
                    <w:rPr>
                      <w:b/>
                      <w:sz w:val="22"/>
                    </w:rPr>
                  </w:pPr>
                  <w:r>
                    <w:rPr>
                      <w:b/>
                      <w:sz w:val="22"/>
                    </w:rPr>
                    <w:t>Barium (02/03/21)</w:t>
                  </w:r>
                </w:p>
              </w:tc>
              <w:tc>
                <w:tcPr>
                  <w:tcW w:w="0" w:type="auto"/>
                </w:tcPr>
                <w:p w14:paraId="2D2C3459"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13E0F8E6"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38B95CBB" w14:textId="77777777" w:rsidR="00C84C60" w:rsidRDefault="00C84C60" w:rsidP="00EB5D09">
                  <w:pPr>
                    <w:tabs>
                      <w:tab w:val="left" w:pos="-1180"/>
                      <w:tab w:val="left" w:pos="-720"/>
                      <w:tab w:val="left" w:pos="0"/>
                    </w:tabs>
                    <w:jc w:val="center"/>
                    <w:rPr>
                      <w:sz w:val="22"/>
                    </w:rPr>
                  </w:pPr>
                  <w:r>
                    <w:rPr>
                      <w:sz w:val="22"/>
                    </w:rPr>
                    <w:t>0.09 ppm</w:t>
                  </w:r>
                </w:p>
              </w:tc>
              <w:tc>
                <w:tcPr>
                  <w:tcW w:w="0" w:type="auto"/>
                  <w:shd w:val="clear" w:color="auto" w:fill="auto"/>
                </w:tcPr>
                <w:p w14:paraId="3A274F38"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116F6A8"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901404E"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bl>
          <w:p w14:paraId="068C8853"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57687185" w14:textId="77777777" w:rsidTr="00EB5D09">
        <w:tc>
          <w:tcPr>
            <w:tcW w:w="9350" w:type="dxa"/>
            <w:tcBorders>
              <w:top w:val="nil"/>
              <w:left w:val="nil"/>
              <w:bottom w:val="nil"/>
              <w:right w:val="nil"/>
            </w:tcBorders>
          </w:tcPr>
          <w:p w14:paraId="0AD2E359" w14:textId="77777777" w:rsidR="00C84C60" w:rsidRPr="005972DA" w:rsidRDefault="00C84C60" w:rsidP="00EB5D09">
            <w:pPr>
              <w:rPr>
                <w:b/>
              </w:rPr>
            </w:pPr>
            <w:r>
              <w:rPr>
                <w:b/>
              </w:rPr>
              <w:t>Potential Health Effects and Corrective Actions (If Applicable)</w:t>
            </w:r>
          </w:p>
        </w:tc>
      </w:tr>
      <w:tr w:rsidR="00C84C60" w14:paraId="634F20B4" w14:textId="77777777" w:rsidTr="00EB5D09">
        <w:tc>
          <w:tcPr>
            <w:tcW w:w="9350" w:type="dxa"/>
            <w:tcBorders>
              <w:top w:val="nil"/>
              <w:left w:val="nil"/>
              <w:bottom w:val="nil"/>
              <w:right w:val="nil"/>
            </w:tcBorders>
          </w:tcPr>
          <w:p w14:paraId="5CD7F141" w14:textId="77777777" w:rsidR="00C84C60" w:rsidRDefault="00C84C60" w:rsidP="00EB5D09">
            <w:r>
              <w:t>Nitrate: Nitrate in drinking water at levels above 10 parts per million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tc>
      </w:tr>
    </w:tbl>
    <w:tbl>
      <w:tblPr>
        <w:tblStyle w:val="TableGrid"/>
        <w:tblW w:w="0" w:type="auto"/>
        <w:tblLook w:val="04A0" w:firstRow="1" w:lastRow="0" w:firstColumn="1" w:lastColumn="0" w:noHBand="0" w:noVBand="1"/>
      </w:tblPr>
      <w:tblGrid>
        <w:gridCol w:w="10440"/>
      </w:tblGrid>
      <w:tr w:rsidR="00C84C60" w14:paraId="411464D1" w14:textId="77777777" w:rsidTr="00EB5D09">
        <w:trPr>
          <w:cantSplit/>
        </w:trPr>
        <w:tc>
          <w:tcPr>
            <w:tcW w:w="10440" w:type="dxa"/>
            <w:tcBorders>
              <w:top w:val="nil"/>
              <w:left w:val="nil"/>
              <w:bottom w:val="nil"/>
              <w:right w:val="nil"/>
            </w:tcBorders>
          </w:tcPr>
          <w:p w14:paraId="6DA68E47"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4959545F" w14:textId="77777777" w:rsidTr="00EB5D09">
              <w:trPr>
                <w:trHeight w:val="1511"/>
                <w:tblHeader/>
              </w:trPr>
              <w:tc>
                <w:tcPr>
                  <w:tcW w:w="0" w:type="auto"/>
                  <w:shd w:val="clear" w:color="auto" w:fill="D9D9D9" w:themeFill="background2" w:themeFillShade="D9"/>
                  <w:vAlign w:val="center"/>
                </w:tcPr>
                <w:p w14:paraId="29AD216C"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E7E7C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68B48CD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718B3D1C"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5B45FCD"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73CBDC10"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6EC65289"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5C8116C1" w14:textId="77777777" w:rsidTr="00EB5D09">
              <w:trPr>
                <w:trHeight w:val="497"/>
                <w:tblHeader/>
              </w:trPr>
              <w:tc>
                <w:tcPr>
                  <w:tcW w:w="0" w:type="auto"/>
                  <w:shd w:val="clear" w:color="auto" w:fill="auto"/>
                </w:tcPr>
                <w:p w14:paraId="03068B12"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2D11DAC0"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101CDD9"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5D42BCFF" w14:textId="77777777" w:rsidR="00C84C60" w:rsidRPr="008F32BF" w:rsidRDefault="00C84C60" w:rsidP="00EB5D09">
                  <w:pPr>
                    <w:tabs>
                      <w:tab w:val="left" w:pos="-1180"/>
                      <w:tab w:val="left" w:pos="-720"/>
                      <w:tab w:val="left" w:pos="0"/>
                    </w:tabs>
                    <w:jc w:val="center"/>
                    <w:rPr>
                      <w:sz w:val="22"/>
                    </w:rPr>
                  </w:pPr>
                  <w:r>
                    <w:rPr>
                      <w:sz w:val="22"/>
                    </w:rPr>
                    <w:t>20.4 ppb</w:t>
                  </w:r>
                </w:p>
              </w:tc>
              <w:tc>
                <w:tcPr>
                  <w:tcW w:w="0" w:type="auto"/>
                  <w:shd w:val="clear" w:color="auto" w:fill="auto"/>
                </w:tcPr>
                <w:p w14:paraId="64596132"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3F29DD8"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D9E49C7"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FD561F9" w14:textId="77777777" w:rsidTr="00EB5D09">
              <w:trPr>
                <w:trHeight w:val="497"/>
                <w:tblHeader/>
              </w:trPr>
              <w:tc>
                <w:tcPr>
                  <w:tcW w:w="0" w:type="auto"/>
                  <w:shd w:val="clear" w:color="auto" w:fill="auto"/>
                </w:tcPr>
                <w:p w14:paraId="5F52E48B"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0A16A10F"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12D79E5"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68A9F791" w14:textId="77777777" w:rsidR="00C84C60" w:rsidRPr="008F32BF" w:rsidRDefault="00C84C60" w:rsidP="00EB5D09">
                  <w:pPr>
                    <w:tabs>
                      <w:tab w:val="left" w:pos="-1180"/>
                      <w:tab w:val="left" w:pos="-720"/>
                      <w:tab w:val="left" w:pos="0"/>
                    </w:tabs>
                    <w:jc w:val="center"/>
                    <w:rPr>
                      <w:sz w:val="22"/>
                    </w:rPr>
                  </w:pPr>
                  <w:r>
                    <w:rPr>
                      <w:sz w:val="22"/>
                    </w:rPr>
                    <w:t>3.7 ppb</w:t>
                  </w:r>
                </w:p>
              </w:tc>
              <w:tc>
                <w:tcPr>
                  <w:tcW w:w="0" w:type="auto"/>
                  <w:shd w:val="clear" w:color="auto" w:fill="auto"/>
                </w:tcPr>
                <w:p w14:paraId="5B8B6A6A"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E7E3E33"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C24EE44"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71014CDF" w14:textId="77777777" w:rsidTr="00EB5D09">
              <w:trPr>
                <w:trHeight w:val="497"/>
                <w:tblHeader/>
              </w:trPr>
              <w:tc>
                <w:tcPr>
                  <w:tcW w:w="0" w:type="auto"/>
                  <w:shd w:val="clear" w:color="auto" w:fill="auto"/>
                </w:tcPr>
                <w:p w14:paraId="481C5AEF"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02D955A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66B6839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2E2EEA2" w14:textId="77777777" w:rsidR="00C84C60" w:rsidRPr="008F32BF" w:rsidRDefault="00C84C60" w:rsidP="00EB5D09">
                  <w:pPr>
                    <w:tabs>
                      <w:tab w:val="left" w:pos="-1180"/>
                      <w:tab w:val="left" w:pos="-720"/>
                      <w:tab w:val="left" w:pos="0"/>
                    </w:tabs>
                    <w:jc w:val="center"/>
                    <w:rPr>
                      <w:sz w:val="22"/>
                    </w:rPr>
                  </w:pPr>
                  <w:r>
                    <w:rPr>
                      <w:sz w:val="22"/>
                    </w:rPr>
                    <w:t>0.93 ppm</w:t>
                  </w:r>
                </w:p>
              </w:tc>
              <w:tc>
                <w:tcPr>
                  <w:tcW w:w="0" w:type="auto"/>
                  <w:shd w:val="clear" w:color="auto" w:fill="auto"/>
                </w:tcPr>
                <w:p w14:paraId="56E97EDD" w14:textId="77777777" w:rsidR="00C84C60" w:rsidRPr="008F32BF" w:rsidRDefault="00C84C60" w:rsidP="00EB5D09">
                  <w:pPr>
                    <w:tabs>
                      <w:tab w:val="left" w:pos="-1180"/>
                      <w:tab w:val="left" w:pos="-720"/>
                      <w:tab w:val="left" w:pos="0"/>
                    </w:tabs>
                    <w:jc w:val="center"/>
                    <w:rPr>
                      <w:sz w:val="22"/>
                    </w:rPr>
                  </w:pPr>
                  <w:r>
                    <w:rPr>
                      <w:sz w:val="22"/>
                    </w:rPr>
                    <w:t>0.25 - 1.18 ppm</w:t>
                  </w:r>
                </w:p>
              </w:tc>
              <w:tc>
                <w:tcPr>
                  <w:tcW w:w="0" w:type="auto"/>
                  <w:shd w:val="clear" w:color="auto" w:fill="auto"/>
                </w:tcPr>
                <w:p w14:paraId="56B4BF19"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F14189E"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59EF015E" w14:textId="77777777" w:rsidR="00C84C60" w:rsidRDefault="00C84C60" w:rsidP="00EB5D09">
            <w:pPr>
              <w:keepLines/>
            </w:pPr>
          </w:p>
        </w:tc>
      </w:tr>
      <w:tr w:rsidR="00C84C60" w:rsidRPr="00290326" w14:paraId="48D651C0" w14:textId="77777777" w:rsidTr="00EB5D09">
        <w:trPr>
          <w:cantSplit/>
        </w:trPr>
        <w:tc>
          <w:tcPr>
            <w:tcW w:w="10440" w:type="dxa"/>
            <w:tcBorders>
              <w:top w:val="nil"/>
              <w:left w:val="nil"/>
              <w:bottom w:val="nil"/>
              <w:right w:val="nil"/>
            </w:tcBorders>
          </w:tcPr>
          <w:p w14:paraId="466C6E75" w14:textId="77777777" w:rsidR="00C84C60" w:rsidRPr="00290326" w:rsidRDefault="00C84C60" w:rsidP="00EB5D09">
            <w:r>
              <w:t>Total HAA refers to HAA5</w:t>
            </w:r>
          </w:p>
        </w:tc>
      </w:tr>
      <w:tr w:rsidR="00C84C60" w14:paraId="32D58B6B" w14:textId="77777777" w:rsidTr="00EB5D09">
        <w:trPr>
          <w:cantSplit/>
        </w:trPr>
        <w:tc>
          <w:tcPr>
            <w:tcW w:w="10440" w:type="dxa"/>
            <w:tcBorders>
              <w:top w:val="nil"/>
              <w:left w:val="nil"/>
              <w:bottom w:val="nil"/>
              <w:right w:val="nil"/>
            </w:tcBorders>
          </w:tcPr>
          <w:p w14:paraId="610B0505"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55756DE2" w14:textId="77777777" w:rsidTr="00EB5D09">
              <w:trPr>
                <w:tblHeader/>
              </w:trPr>
              <w:tc>
                <w:tcPr>
                  <w:tcW w:w="0" w:type="auto"/>
                  <w:shd w:val="clear" w:color="auto" w:fill="D9D9D9" w:themeFill="background2" w:themeFillShade="D9"/>
                  <w:vAlign w:val="center"/>
                </w:tcPr>
                <w:p w14:paraId="7ECC7B96"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05AE237B"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0493CE13"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35555EB5"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271F1B4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6F65236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160B9590"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1D8535AA" w14:textId="77777777" w:rsidTr="00EB5D09">
              <w:trPr>
                <w:tblHeader/>
              </w:trPr>
              <w:tc>
                <w:tcPr>
                  <w:tcW w:w="0" w:type="auto"/>
                  <w:shd w:val="clear" w:color="auto" w:fill="auto"/>
                </w:tcPr>
                <w:p w14:paraId="15055643" w14:textId="77777777" w:rsidR="00C84C60" w:rsidRDefault="00C84C60" w:rsidP="00EB5D09">
                  <w:pPr>
                    <w:tabs>
                      <w:tab w:val="left" w:pos="-1180"/>
                      <w:tab w:val="left" w:pos="-720"/>
                      <w:tab w:val="left" w:pos="0"/>
                    </w:tabs>
                    <w:rPr>
                      <w:b/>
                      <w:sz w:val="22"/>
                    </w:rPr>
                  </w:pPr>
                  <w:r>
                    <w:rPr>
                      <w:b/>
                      <w:sz w:val="22"/>
                    </w:rPr>
                    <w:t>Fluoride</w:t>
                  </w:r>
                </w:p>
              </w:tc>
              <w:tc>
                <w:tcPr>
                  <w:tcW w:w="0" w:type="auto"/>
                </w:tcPr>
                <w:p w14:paraId="08CB160B"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2196555"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35156B4" w14:textId="77777777" w:rsidR="00C84C60" w:rsidRPr="008F32BF" w:rsidRDefault="00C84C60" w:rsidP="00EB5D09">
                  <w:pPr>
                    <w:tabs>
                      <w:tab w:val="left" w:pos="-1180"/>
                      <w:tab w:val="left" w:pos="-720"/>
                      <w:tab w:val="left" w:pos="0"/>
                    </w:tabs>
                    <w:jc w:val="center"/>
                    <w:rPr>
                      <w:sz w:val="22"/>
                    </w:rPr>
                  </w:pPr>
                  <w:r>
                    <w:rPr>
                      <w:sz w:val="22"/>
                    </w:rPr>
                    <w:t>1.4 ppm</w:t>
                  </w:r>
                </w:p>
              </w:tc>
              <w:tc>
                <w:tcPr>
                  <w:tcW w:w="0" w:type="auto"/>
                  <w:shd w:val="clear" w:color="auto" w:fill="auto"/>
                </w:tcPr>
                <w:p w14:paraId="727815B9" w14:textId="77777777" w:rsidR="00C84C60" w:rsidRPr="008F32BF" w:rsidRDefault="00C84C60" w:rsidP="00EB5D09">
                  <w:pPr>
                    <w:tabs>
                      <w:tab w:val="left" w:pos="-1180"/>
                      <w:tab w:val="left" w:pos="-720"/>
                      <w:tab w:val="left" w:pos="0"/>
                    </w:tabs>
                    <w:jc w:val="center"/>
                    <w:rPr>
                      <w:sz w:val="22"/>
                    </w:rPr>
                  </w:pPr>
                  <w:r>
                    <w:rPr>
                      <w:sz w:val="22"/>
                    </w:rPr>
                    <w:t>0.95 - 1.40 ppm</w:t>
                  </w:r>
                </w:p>
              </w:tc>
              <w:tc>
                <w:tcPr>
                  <w:tcW w:w="0" w:type="auto"/>
                  <w:shd w:val="clear" w:color="auto" w:fill="auto"/>
                </w:tcPr>
                <w:p w14:paraId="03E64E5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55874CA"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1A686ACA" w14:textId="77777777" w:rsidR="00C84C60" w:rsidRDefault="00C84C60" w:rsidP="00EB5D09">
            <w:pPr>
              <w:keepLines/>
            </w:pPr>
          </w:p>
        </w:tc>
      </w:tr>
      <w:tr w:rsidR="00C84C60" w:rsidRPr="00E44EAF" w14:paraId="0413D973" w14:textId="77777777" w:rsidTr="00EB5D09">
        <w:tc>
          <w:tcPr>
            <w:tcW w:w="10440" w:type="dxa"/>
            <w:tcBorders>
              <w:top w:val="nil"/>
              <w:left w:val="nil"/>
              <w:bottom w:val="nil"/>
              <w:right w:val="nil"/>
            </w:tcBorders>
          </w:tcPr>
          <w:p w14:paraId="45525F03" w14:textId="77777777" w:rsidR="00C84C60" w:rsidRDefault="00C84C60" w:rsidP="00EB5D09">
            <w:pPr>
              <w:keepLines/>
            </w:pPr>
          </w:p>
        </w:tc>
      </w:tr>
    </w:tbl>
    <w:p w14:paraId="0889BEB6" w14:textId="77777777" w:rsidR="00C84C60" w:rsidRPr="00D041E9" w:rsidRDefault="00C84C60" w:rsidP="00C84C60">
      <w:pPr>
        <w:tabs>
          <w:tab w:val="left" w:pos="-1180"/>
          <w:tab w:val="left" w:pos="-720"/>
          <w:tab w:val="left" w:pos="0"/>
        </w:tabs>
        <w:rPr>
          <w:bCs/>
          <w:iCs/>
        </w:rPr>
      </w:pPr>
    </w:p>
    <w:p w14:paraId="27660CDB"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1080501"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7BB4A9DD" w14:textId="77777777" w:rsidR="00FD2664" w:rsidRDefault="004B4313" w:rsidP="00FD2664">
      <w:pPr>
        <w:pStyle w:val="Heading2"/>
      </w:pPr>
      <w:r>
        <w:lastRenderedPageBreak/>
        <w:t>Learn More a</w:t>
      </w:r>
      <w:r w:rsidR="00FD2664">
        <w:t>bout Your Drinking Water</w:t>
      </w:r>
    </w:p>
    <w:p w14:paraId="5CE56D75" w14:textId="77777777" w:rsidR="00FD2664" w:rsidRDefault="00FD2664" w:rsidP="00246136">
      <w:pPr>
        <w:pStyle w:val="Heading3"/>
        <w:spacing w:before="240"/>
      </w:pPr>
      <w:r>
        <w:t xml:space="preserve">Drinking </w:t>
      </w:r>
      <w:r w:rsidRPr="0038457A">
        <w:t>Water</w:t>
      </w:r>
      <w:r>
        <w:t xml:space="preserve"> Sources</w:t>
      </w:r>
    </w:p>
    <w:p w14:paraId="68A50A2D"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is the water in lakes, rivers, and streams above the surface of the land..</w:t>
      </w:r>
    </w:p>
    <w:p w14:paraId="1E845709" w14:textId="77777777" w:rsidR="00FD2664" w:rsidRDefault="00FD2664" w:rsidP="00FD2664">
      <w:r>
        <w:t>Contaminants can get in drinking water sources from the natural environment and from people’s daily activities. There are five main types of contaminants in drinking water sources.</w:t>
      </w:r>
    </w:p>
    <w:p w14:paraId="560BC351"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1C50EC78"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678C7C9A"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139504F4"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6EBB26C"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2B28B267"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5350D2BD" w14:textId="77777777" w:rsidR="00FD2664" w:rsidRPr="005B3BCC" w:rsidRDefault="00FD2664" w:rsidP="00FD2664">
      <w:pPr>
        <w:pStyle w:val="ListBullet"/>
        <w:keepLines/>
      </w:pPr>
      <w:r w:rsidRPr="005B3BCC">
        <w:t>Ho</w:t>
      </w:r>
      <w:r>
        <w:t>w Glenwood</w:t>
      </w:r>
      <w:r w:rsidRPr="005B3BCC">
        <w:t xml:space="preserve"> is protecting your drinking water source(s)</w:t>
      </w:r>
      <w:r>
        <w:t>;</w:t>
      </w:r>
    </w:p>
    <w:p w14:paraId="5EB174C6" w14:textId="77777777" w:rsidR="00FD2664" w:rsidRPr="005B3BCC" w:rsidRDefault="00FD2664" w:rsidP="00FD2664">
      <w:pPr>
        <w:pStyle w:val="ListBullet"/>
        <w:keepLines/>
      </w:pPr>
      <w:r w:rsidRPr="005B3BCC">
        <w:t>Nearby threats to your drinking water sources</w:t>
      </w:r>
      <w:r>
        <w:t>;</w:t>
      </w:r>
    </w:p>
    <w:p w14:paraId="58D9C125"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34D393E4"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33DD5770" w14:textId="77777777" w:rsidR="00FD2664" w:rsidRDefault="00FD2664" w:rsidP="00246136">
      <w:pPr>
        <w:pStyle w:val="Heading3"/>
        <w:spacing w:before="240"/>
      </w:pPr>
      <w:r>
        <w:t>Lead in Drinking Water</w:t>
      </w:r>
    </w:p>
    <w:p w14:paraId="4D7033B6"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647CA6A8"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Glenwood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1D125732"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63A7DCAC"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lastRenderedPageBreak/>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39C9A593"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07E1D23F"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D4B6631"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509C658E"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1AF0C6E3"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220AC530"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123B8A4C"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1354082" w14:textId="77777777" w:rsidR="00FD2664" w:rsidRDefault="00FD2664" w:rsidP="00FD2664">
      <w:pPr>
        <w:rPr>
          <w:rFonts w:eastAsia="Times New Roman"/>
        </w:rPr>
      </w:pPr>
      <w:r>
        <w:rPr>
          <w:rFonts w:eastAsia="Times New Roman"/>
        </w:rPr>
        <w:t>Learn more:</w:t>
      </w:r>
    </w:p>
    <w:p w14:paraId="42F865DC"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E689053"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1C758D1B"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p w14:paraId="64B30D30" w14:textId="77777777" w:rsidR="005F42BA" w:rsidRDefault="005F42BA"/>
    <w:bookmarkEnd w:id="0"/>
    <w:bookmarkEnd w:id="1"/>
    <w:p w14:paraId="440DD61C" w14:textId="77777777" w:rsidR="14614269" w:rsidRDefault="14614269" w:rsidP="14614269">
      <w:pPr>
        <w:rPr>
          <w:rFonts w:ascii="Arial" w:hAnsi="Arial" w:cs="Arial"/>
          <w:sz w:val="20"/>
          <w:szCs w:val="20"/>
        </w:rPr>
      </w:pPr>
    </w:p>
    <w:p w14:paraId="61DBCAAF" w14:textId="77777777" w:rsidR="49786405" w:rsidRDefault="49786405" w:rsidP="49786405">
      <w:pPr>
        <w:rPr>
          <w:sz w:val="16"/>
          <w:szCs w:val="16"/>
        </w:rPr>
      </w:pPr>
    </w:p>
    <w:p w14:paraId="47FB8599" w14:textId="77777777" w:rsidR="00BB0B78" w:rsidRPr="00FF4431" w:rsidRDefault="00BB0B78" w:rsidP="49786405">
      <w:pPr>
        <w:spacing w:before="0" w:after="0" w:line="259" w:lineRule="auto"/>
        <w:rPr>
          <w:sz w:val="16"/>
          <w:szCs w:val="16"/>
        </w:rPr>
      </w:pPr>
    </w:p>
    <w:p w14:paraId="17411940" w14:textId="77777777" w:rsidR="00BB0B78" w:rsidRPr="00FF4431" w:rsidRDefault="57446D9E" w:rsidP="49786405">
      <w:pPr>
        <w:spacing w:before="0"/>
      </w:pPr>
      <w:r>
        <w:t>Water systems have ongoing infrastructure, operations and maintenance costs in supplying safe drinking water, and many are implementing additional efforts to help insure health equity and manageable water bills with:</w:t>
      </w:r>
    </w:p>
    <w:p w14:paraId="3772577C" w14:textId="77777777" w:rsidR="00BB0B78" w:rsidRPr="00FF4431" w:rsidRDefault="57446D9E" w:rsidP="49786405">
      <w:pPr>
        <w:pStyle w:val="ListParagraph"/>
        <w:numPr>
          <w:ilvl w:val="0"/>
          <w:numId w:val="4"/>
        </w:numPr>
      </w:pPr>
      <w:r>
        <w:t>Turn the faucet off while brushing teeth.</w:t>
      </w:r>
    </w:p>
    <w:p w14:paraId="38930278" w14:textId="77777777" w:rsidR="00BB0B78" w:rsidRPr="00FF4431" w:rsidRDefault="57446D9E" w:rsidP="49786405">
      <w:pPr>
        <w:pStyle w:val="ListParagraph"/>
        <w:numPr>
          <w:ilvl w:val="0"/>
          <w:numId w:val="4"/>
        </w:numPr>
      </w:pPr>
      <w:r>
        <w:t xml:space="preserve">Shower instead of bathing to reduce water use. </w:t>
      </w:r>
    </w:p>
    <w:p w14:paraId="7AD287F0" w14:textId="77777777" w:rsidR="00BB0B78" w:rsidRPr="00FF4431" w:rsidRDefault="57446D9E" w:rsidP="49786405">
      <w:pPr>
        <w:pStyle w:val="ListParagraph"/>
        <w:numPr>
          <w:ilvl w:val="0"/>
          <w:numId w:val="4"/>
        </w:numPr>
      </w:pPr>
      <w:r>
        <w:lastRenderedPageBreak/>
        <w:t>Fix running toilets by replacing flapper valves.</w:t>
      </w:r>
    </w:p>
    <w:p w14:paraId="79B5F3ED"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545BC11C" w14:textId="77777777" w:rsidR="00BB0B78" w:rsidRPr="00FF4431" w:rsidRDefault="00BB0B78" w:rsidP="49786405">
      <w:pPr>
        <w:rPr>
          <w:rFonts w:ascii="Arial" w:hAnsi="Arial" w:cs="Arial"/>
          <w:sz w:val="20"/>
          <w:szCs w:val="20"/>
        </w:rPr>
      </w:pPr>
    </w:p>
    <w:p w14:paraId="5F0C2C4E"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710CA412"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0CFF2A6C" w14:textId="77777777" w:rsidR="49786405" w:rsidRDefault="49786405" w:rsidP="49786405">
      <w:pPr>
        <w:rPr>
          <w:rFonts w:ascii="Arial" w:hAnsi="Arial" w:cs="Arial"/>
          <w:sz w:val="20"/>
          <w:szCs w:val="20"/>
        </w:rPr>
      </w:pPr>
    </w:p>
    <w:p w14:paraId="340B29A8" w14:textId="77777777" w:rsidR="49786405" w:rsidRDefault="49786405" w:rsidP="49786405">
      <w:pPr>
        <w:rPr>
          <w:rFonts w:ascii="Arial" w:hAnsi="Arial" w:cs="Arial"/>
          <w:sz w:val="20"/>
          <w:szCs w:val="20"/>
        </w:rPr>
      </w:pPr>
    </w:p>
    <w:p w14:paraId="2B49E341" w14:textId="77777777" w:rsidR="623890BB" w:rsidRDefault="623890BB" w:rsidP="49786405">
      <w:pPr>
        <w:rPr>
          <w:rFonts w:asciiTheme="minorHAnsi" w:hAnsiTheme="minorHAnsi"/>
          <w:szCs w:val="24"/>
        </w:rPr>
      </w:pPr>
    </w:p>
    <w:p w14:paraId="4CA00A8E" w14:textId="77777777" w:rsidR="49786405" w:rsidRDefault="49786405" w:rsidP="49786405">
      <w:pPr>
        <w:rPr>
          <w:rFonts w:asciiTheme="minorHAnsi" w:hAnsiTheme="minorHAnsi"/>
          <w:szCs w:val="24"/>
        </w:rPr>
      </w:pPr>
    </w:p>
    <w:p w14:paraId="32C1D08A" w14:textId="77777777" w:rsidR="49786405" w:rsidRDefault="49786405" w:rsidP="49786405">
      <w:pPr>
        <w:rPr>
          <w:rFonts w:ascii="Arial" w:eastAsia="Arial" w:hAnsi="Arial" w:cs="Arial"/>
          <w:sz w:val="16"/>
          <w:szCs w:val="16"/>
        </w:rPr>
      </w:pPr>
    </w:p>
    <w:sectPr w:rsidR="49786405"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1610003</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1610003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AB9647AA"/>
    <w:lvl w:ilvl="0" w:tplc="A482906C">
      <w:start w:val="1"/>
      <w:numFmt w:val="bullet"/>
      <w:lvlText w:val="o"/>
      <w:lvlJc w:val="left"/>
      <w:pPr>
        <w:ind w:left="1080" w:hanging="360"/>
      </w:pPr>
      <w:rPr>
        <w:rFonts w:ascii="Courier New" w:hAnsi="Courier New" w:hint="default"/>
      </w:rPr>
    </w:lvl>
    <w:lvl w:ilvl="1" w:tplc="F9CCBE26">
      <w:start w:val="1"/>
      <w:numFmt w:val="bullet"/>
      <w:lvlText w:val="o"/>
      <w:lvlJc w:val="left"/>
      <w:pPr>
        <w:ind w:left="1800" w:hanging="360"/>
      </w:pPr>
      <w:rPr>
        <w:rFonts w:ascii="Courier New" w:hAnsi="Courier New" w:hint="default"/>
      </w:rPr>
    </w:lvl>
    <w:lvl w:ilvl="2" w:tplc="2C74E150">
      <w:start w:val="1"/>
      <w:numFmt w:val="bullet"/>
      <w:lvlText w:val=""/>
      <w:lvlJc w:val="left"/>
      <w:pPr>
        <w:ind w:left="2520" w:hanging="360"/>
      </w:pPr>
      <w:rPr>
        <w:rFonts w:ascii="Wingdings" w:hAnsi="Wingdings" w:hint="default"/>
      </w:rPr>
    </w:lvl>
    <w:lvl w:ilvl="3" w:tplc="418631B8">
      <w:start w:val="1"/>
      <w:numFmt w:val="bullet"/>
      <w:lvlText w:val=""/>
      <w:lvlJc w:val="left"/>
      <w:pPr>
        <w:ind w:left="3240" w:hanging="360"/>
      </w:pPr>
      <w:rPr>
        <w:rFonts w:ascii="Symbol" w:hAnsi="Symbol" w:hint="default"/>
      </w:rPr>
    </w:lvl>
    <w:lvl w:ilvl="4" w:tplc="CA76AF6E">
      <w:start w:val="1"/>
      <w:numFmt w:val="bullet"/>
      <w:lvlText w:val="o"/>
      <w:lvlJc w:val="left"/>
      <w:pPr>
        <w:ind w:left="3960" w:hanging="360"/>
      </w:pPr>
      <w:rPr>
        <w:rFonts w:ascii="Courier New" w:hAnsi="Courier New" w:hint="default"/>
      </w:rPr>
    </w:lvl>
    <w:lvl w:ilvl="5" w:tplc="B7EEBB1A">
      <w:start w:val="1"/>
      <w:numFmt w:val="bullet"/>
      <w:lvlText w:val=""/>
      <w:lvlJc w:val="left"/>
      <w:pPr>
        <w:ind w:left="4680" w:hanging="360"/>
      </w:pPr>
      <w:rPr>
        <w:rFonts w:ascii="Wingdings" w:hAnsi="Wingdings" w:hint="default"/>
      </w:rPr>
    </w:lvl>
    <w:lvl w:ilvl="6" w:tplc="6CB48EA0">
      <w:start w:val="1"/>
      <w:numFmt w:val="bullet"/>
      <w:lvlText w:val=""/>
      <w:lvlJc w:val="left"/>
      <w:pPr>
        <w:ind w:left="5400" w:hanging="360"/>
      </w:pPr>
      <w:rPr>
        <w:rFonts w:ascii="Symbol" w:hAnsi="Symbol" w:hint="default"/>
      </w:rPr>
    </w:lvl>
    <w:lvl w:ilvl="7" w:tplc="295E5DDE">
      <w:start w:val="1"/>
      <w:numFmt w:val="bullet"/>
      <w:lvlText w:val="o"/>
      <w:lvlJc w:val="left"/>
      <w:pPr>
        <w:ind w:left="6120" w:hanging="360"/>
      </w:pPr>
      <w:rPr>
        <w:rFonts w:ascii="Courier New" w:hAnsi="Courier New" w:hint="default"/>
      </w:rPr>
    </w:lvl>
    <w:lvl w:ilvl="8" w:tplc="AB96122A">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229069B6"/>
    <w:lvl w:ilvl="0" w:tplc="0060DD8A">
      <w:start w:val="1"/>
      <w:numFmt w:val="bullet"/>
      <w:lvlText w:val=""/>
      <w:lvlJc w:val="left"/>
      <w:pPr>
        <w:ind w:left="720" w:hanging="360"/>
      </w:pPr>
      <w:rPr>
        <w:rFonts w:ascii="Wingdings" w:hAnsi="Wingdings" w:hint="default"/>
      </w:rPr>
    </w:lvl>
    <w:lvl w:ilvl="1" w:tplc="7F822EA2">
      <w:start w:val="1"/>
      <w:numFmt w:val="bullet"/>
      <w:lvlText w:val="o"/>
      <w:lvlJc w:val="left"/>
      <w:pPr>
        <w:ind w:left="1440" w:hanging="360"/>
      </w:pPr>
      <w:rPr>
        <w:rFonts w:ascii="Courier New" w:hAnsi="Courier New" w:hint="default"/>
      </w:rPr>
    </w:lvl>
    <w:lvl w:ilvl="2" w:tplc="5D9A2FB4">
      <w:start w:val="1"/>
      <w:numFmt w:val="bullet"/>
      <w:lvlText w:val=""/>
      <w:lvlJc w:val="left"/>
      <w:pPr>
        <w:ind w:left="2160" w:hanging="360"/>
      </w:pPr>
      <w:rPr>
        <w:rFonts w:ascii="Wingdings" w:hAnsi="Wingdings" w:hint="default"/>
      </w:rPr>
    </w:lvl>
    <w:lvl w:ilvl="3" w:tplc="865C17CC">
      <w:start w:val="1"/>
      <w:numFmt w:val="bullet"/>
      <w:lvlText w:val=""/>
      <w:lvlJc w:val="left"/>
      <w:pPr>
        <w:ind w:left="2880" w:hanging="360"/>
      </w:pPr>
      <w:rPr>
        <w:rFonts w:ascii="Symbol" w:hAnsi="Symbol" w:hint="default"/>
      </w:rPr>
    </w:lvl>
    <w:lvl w:ilvl="4" w:tplc="400A55A0">
      <w:start w:val="1"/>
      <w:numFmt w:val="bullet"/>
      <w:lvlText w:val="o"/>
      <w:lvlJc w:val="left"/>
      <w:pPr>
        <w:ind w:left="3600" w:hanging="360"/>
      </w:pPr>
      <w:rPr>
        <w:rFonts w:ascii="Courier New" w:hAnsi="Courier New" w:hint="default"/>
      </w:rPr>
    </w:lvl>
    <w:lvl w:ilvl="5" w:tplc="6A10441C">
      <w:start w:val="1"/>
      <w:numFmt w:val="bullet"/>
      <w:lvlText w:val=""/>
      <w:lvlJc w:val="left"/>
      <w:pPr>
        <w:ind w:left="4320" w:hanging="360"/>
      </w:pPr>
      <w:rPr>
        <w:rFonts w:ascii="Wingdings" w:hAnsi="Wingdings" w:hint="default"/>
      </w:rPr>
    </w:lvl>
    <w:lvl w:ilvl="6" w:tplc="5C640094">
      <w:start w:val="1"/>
      <w:numFmt w:val="bullet"/>
      <w:lvlText w:val=""/>
      <w:lvlJc w:val="left"/>
      <w:pPr>
        <w:ind w:left="5040" w:hanging="360"/>
      </w:pPr>
      <w:rPr>
        <w:rFonts w:ascii="Symbol" w:hAnsi="Symbol" w:hint="default"/>
      </w:rPr>
    </w:lvl>
    <w:lvl w:ilvl="7" w:tplc="79D671BC">
      <w:start w:val="1"/>
      <w:numFmt w:val="bullet"/>
      <w:lvlText w:val="o"/>
      <w:lvlJc w:val="left"/>
      <w:pPr>
        <w:ind w:left="5760" w:hanging="360"/>
      </w:pPr>
      <w:rPr>
        <w:rFonts w:ascii="Courier New" w:hAnsi="Courier New" w:hint="default"/>
      </w:rPr>
    </w:lvl>
    <w:lvl w:ilvl="8" w:tplc="ACB40F5A">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91A872E4"/>
    <w:lvl w:ilvl="0" w:tplc="3410A1BE">
      <w:start w:val="1"/>
      <w:numFmt w:val="bullet"/>
      <w:lvlText w:val=""/>
      <w:lvlJc w:val="left"/>
      <w:pPr>
        <w:ind w:left="720" w:hanging="360"/>
      </w:pPr>
      <w:rPr>
        <w:rFonts w:ascii="Wingdings" w:hAnsi="Wingdings" w:hint="default"/>
      </w:rPr>
    </w:lvl>
    <w:lvl w:ilvl="1" w:tplc="8C9E1660">
      <w:start w:val="1"/>
      <w:numFmt w:val="bullet"/>
      <w:lvlText w:val="o"/>
      <w:lvlJc w:val="left"/>
      <w:pPr>
        <w:ind w:left="1440" w:hanging="360"/>
      </w:pPr>
      <w:rPr>
        <w:rFonts w:ascii="Courier New" w:hAnsi="Courier New" w:hint="default"/>
      </w:rPr>
    </w:lvl>
    <w:lvl w:ilvl="2" w:tplc="D1B0E0F2">
      <w:start w:val="1"/>
      <w:numFmt w:val="bullet"/>
      <w:lvlText w:val=""/>
      <w:lvlJc w:val="left"/>
      <w:pPr>
        <w:ind w:left="2160" w:hanging="360"/>
      </w:pPr>
      <w:rPr>
        <w:rFonts w:ascii="Wingdings" w:hAnsi="Wingdings" w:hint="default"/>
      </w:rPr>
    </w:lvl>
    <w:lvl w:ilvl="3" w:tplc="3B7C7058">
      <w:start w:val="1"/>
      <w:numFmt w:val="bullet"/>
      <w:lvlText w:val=""/>
      <w:lvlJc w:val="left"/>
      <w:pPr>
        <w:ind w:left="2880" w:hanging="360"/>
      </w:pPr>
      <w:rPr>
        <w:rFonts w:ascii="Symbol" w:hAnsi="Symbol" w:hint="default"/>
      </w:rPr>
    </w:lvl>
    <w:lvl w:ilvl="4" w:tplc="760C1806">
      <w:start w:val="1"/>
      <w:numFmt w:val="bullet"/>
      <w:lvlText w:val="o"/>
      <w:lvlJc w:val="left"/>
      <w:pPr>
        <w:ind w:left="3600" w:hanging="360"/>
      </w:pPr>
      <w:rPr>
        <w:rFonts w:ascii="Courier New" w:hAnsi="Courier New" w:hint="default"/>
      </w:rPr>
    </w:lvl>
    <w:lvl w:ilvl="5" w:tplc="05085F68">
      <w:start w:val="1"/>
      <w:numFmt w:val="bullet"/>
      <w:lvlText w:val=""/>
      <w:lvlJc w:val="left"/>
      <w:pPr>
        <w:ind w:left="4320" w:hanging="360"/>
      </w:pPr>
      <w:rPr>
        <w:rFonts w:ascii="Wingdings" w:hAnsi="Wingdings" w:hint="default"/>
      </w:rPr>
    </w:lvl>
    <w:lvl w:ilvl="6" w:tplc="70500B26">
      <w:start w:val="1"/>
      <w:numFmt w:val="bullet"/>
      <w:lvlText w:val=""/>
      <w:lvlJc w:val="left"/>
      <w:pPr>
        <w:ind w:left="5040" w:hanging="360"/>
      </w:pPr>
      <w:rPr>
        <w:rFonts w:ascii="Symbol" w:hAnsi="Symbol" w:hint="default"/>
      </w:rPr>
    </w:lvl>
    <w:lvl w:ilvl="7" w:tplc="2B828DBE">
      <w:start w:val="1"/>
      <w:numFmt w:val="bullet"/>
      <w:lvlText w:val="o"/>
      <w:lvlJc w:val="left"/>
      <w:pPr>
        <w:ind w:left="5760" w:hanging="360"/>
      </w:pPr>
      <w:rPr>
        <w:rFonts w:ascii="Courier New" w:hAnsi="Courier New" w:hint="default"/>
      </w:rPr>
    </w:lvl>
    <w:lvl w:ilvl="8" w:tplc="22EC09EA">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850CC176"/>
    <w:lvl w:ilvl="0" w:tplc="5694C408">
      <w:start w:val="1"/>
      <w:numFmt w:val="bullet"/>
      <w:lvlText w:val=""/>
      <w:lvlJc w:val="left"/>
      <w:pPr>
        <w:ind w:left="720" w:hanging="360"/>
      </w:pPr>
      <w:rPr>
        <w:rFonts w:ascii="Wingdings" w:hAnsi="Wingdings" w:hint="default"/>
      </w:rPr>
    </w:lvl>
    <w:lvl w:ilvl="1" w:tplc="1EA86942">
      <w:start w:val="1"/>
      <w:numFmt w:val="bullet"/>
      <w:lvlText w:val="o"/>
      <w:lvlJc w:val="left"/>
      <w:pPr>
        <w:ind w:left="1440" w:hanging="360"/>
      </w:pPr>
      <w:rPr>
        <w:rFonts w:ascii="Courier New" w:hAnsi="Courier New" w:hint="default"/>
      </w:rPr>
    </w:lvl>
    <w:lvl w:ilvl="2" w:tplc="9538EBF2">
      <w:start w:val="1"/>
      <w:numFmt w:val="bullet"/>
      <w:lvlText w:val=""/>
      <w:lvlJc w:val="left"/>
      <w:pPr>
        <w:ind w:left="2160" w:hanging="360"/>
      </w:pPr>
      <w:rPr>
        <w:rFonts w:ascii="Wingdings" w:hAnsi="Wingdings" w:hint="default"/>
      </w:rPr>
    </w:lvl>
    <w:lvl w:ilvl="3" w:tplc="51A47D48">
      <w:start w:val="1"/>
      <w:numFmt w:val="bullet"/>
      <w:lvlText w:val=""/>
      <w:lvlJc w:val="left"/>
      <w:pPr>
        <w:ind w:left="2880" w:hanging="360"/>
      </w:pPr>
      <w:rPr>
        <w:rFonts w:ascii="Symbol" w:hAnsi="Symbol" w:hint="default"/>
      </w:rPr>
    </w:lvl>
    <w:lvl w:ilvl="4" w:tplc="CBA4DB86">
      <w:start w:val="1"/>
      <w:numFmt w:val="bullet"/>
      <w:lvlText w:val="o"/>
      <w:lvlJc w:val="left"/>
      <w:pPr>
        <w:ind w:left="3600" w:hanging="360"/>
      </w:pPr>
      <w:rPr>
        <w:rFonts w:ascii="Courier New" w:hAnsi="Courier New" w:hint="default"/>
      </w:rPr>
    </w:lvl>
    <w:lvl w:ilvl="5" w:tplc="46581E34">
      <w:start w:val="1"/>
      <w:numFmt w:val="bullet"/>
      <w:lvlText w:val=""/>
      <w:lvlJc w:val="left"/>
      <w:pPr>
        <w:ind w:left="4320" w:hanging="360"/>
      </w:pPr>
      <w:rPr>
        <w:rFonts w:ascii="Wingdings" w:hAnsi="Wingdings" w:hint="default"/>
      </w:rPr>
    </w:lvl>
    <w:lvl w:ilvl="6" w:tplc="04DA9FD4">
      <w:start w:val="1"/>
      <w:numFmt w:val="bullet"/>
      <w:lvlText w:val=""/>
      <w:lvlJc w:val="left"/>
      <w:pPr>
        <w:ind w:left="5040" w:hanging="360"/>
      </w:pPr>
      <w:rPr>
        <w:rFonts w:ascii="Symbol" w:hAnsi="Symbol" w:hint="default"/>
      </w:rPr>
    </w:lvl>
    <w:lvl w:ilvl="7" w:tplc="FC063FC8">
      <w:start w:val="1"/>
      <w:numFmt w:val="bullet"/>
      <w:lvlText w:val="o"/>
      <w:lvlJc w:val="left"/>
      <w:pPr>
        <w:ind w:left="5760" w:hanging="360"/>
      </w:pPr>
      <w:rPr>
        <w:rFonts w:ascii="Courier New" w:hAnsi="Courier New" w:hint="default"/>
      </w:rPr>
    </w:lvl>
    <w:lvl w:ilvl="8" w:tplc="557A962E">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59907378"/>
    <w:lvl w:ilvl="0" w:tplc="3528A70A">
      <w:start w:val="1"/>
      <w:numFmt w:val="bullet"/>
      <w:lvlText w:val="o"/>
      <w:lvlJc w:val="left"/>
      <w:pPr>
        <w:ind w:left="1080" w:hanging="360"/>
      </w:pPr>
      <w:rPr>
        <w:rFonts w:ascii="Courier New" w:hAnsi="Courier New" w:hint="default"/>
      </w:rPr>
    </w:lvl>
    <w:lvl w:ilvl="1" w:tplc="D59E8AA0">
      <w:start w:val="1"/>
      <w:numFmt w:val="bullet"/>
      <w:lvlText w:val="o"/>
      <w:lvlJc w:val="left"/>
      <w:pPr>
        <w:ind w:left="1800" w:hanging="360"/>
      </w:pPr>
      <w:rPr>
        <w:rFonts w:ascii="Courier New" w:hAnsi="Courier New" w:hint="default"/>
      </w:rPr>
    </w:lvl>
    <w:lvl w:ilvl="2" w:tplc="8594F222">
      <w:start w:val="1"/>
      <w:numFmt w:val="bullet"/>
      <w:lvlText w:val=""/>
      <w:lvlJc w:val="left"/>
      <w:pPr>
        <w:ind w:left="2520" w:hanging="360"/>
      </w:pPr>
      <w:rPr>
        <w:rFonts w:ascii="Wingdings" w:hAnsi="Wingdings" w:hint="default"/>
      </w:rPr>
    </w:lvl>
    <w:lvl w:ilvl="3" w:tplc="99AE1B54">
      <w:start w:val="1"/>
      <w:numFmt w:val="bullet"/>
      <w:lvlText w:val=""/>
      <w:lvlJc w:val="left"/>
      <w:pPr>
        <w:ind w:left="3240" w:hanging="360"/>
      </w:pPr>
      <w:rPr>
        <w:rFonts w:ascii="Symbol" w:hAnsi="Symbol" w:hint="default"/>
      </w:rPr>
    </w:lvl>
    <w:lvl w:ilvl="4" w:tplc="E6B415BC">
      <w:start w:val="1"/>
      <w:numFmt w:val="bullet"/>
      <w:lvlText w:val="o"/>
      <w:lvlJc w:val="left"/>
      <w:pPr>
        <w:ind w:left="3960" w:hanging="360"/>
      </w:pPr>
      <w:rPr>
        <w:rFonts w:ascii="Courier New" w:hAnsi="Courier New" w:hint="default"/>
      </w:rPr>
    </w:lvl>
    <w:lvl w:ilvl="5" w:tplc="4D2E53F8">
      <w:start w:val="1"/>
      <w:numFmt w:val="bullet"/>
      <w:lvlText w:val=""/>
      <w:lvlJc w:val="left"/>
      <w:pPr>
        <w:ind w:left="4680" w:hanging="360"/>
      </w:pPr>
      <w:rPr>
        <w:rFonts w:ascii="Wingdings" w:hAnsi="Wingdings" w:hint="default"/>
      </w:rPr>
    </w:lvl>
    <w:lvl w:ilvl="6" w:tplc="A3905F7A">
      <w:start w:val="1"/>
      <w:numFmt w:val="bullet"/>
      <w:lvlText w:val=""/>
      <w:lvlJc w:val="left"/>
      <w:pPr>
        <w:ind w:left="5400" w:hanging="360"/>
      </w:pPr>
      <w:rPr>
        <w:rFonts w:ascii="Symbol" w:hAnsi="Symbol" w:hint="default"/>
      </w:rPr>
    </w:lvl>
    <w:lvl w:ilvl="7" w:tplc="33E4043C">
      <w:start w:val="1"/>
      <w:numFmt w:val="bullet"/>
      <w:lvlText w:val="o"/>
      <w:lvlJc w:val="left"/>
      <w:pPr>
        <w:ind w:left="6120" w:hanging="360"/>
      </w:pPr>
      <w:rPr>
        <w:rFonts w:ascii="Courier New" w:hAnsi="Courier New" w:hint="default"/>
      </w:rPr>
    </w:lvl>
    <w:lvl w:ilvl="8" w:tplc="AB74FA80">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609197597">
    <w:abstractNumId w:val="28"/>
  </w:num>
  <w:num w:numId="2" w16cid:durableId="2076122233">
    <w:abstractNumId w:val="36"/>
  </w:num>
  <w:num w:numId="3" w16cid:durableId="43875216">
    <w:abstractNumId w:val="35"/>
  </w:num>
  <w:num w:numId="4" w16cid:durableId="321932784">
    <w:abstractNumId w:val="18"/>
  </w:num>
  <w:num w:numId="5" w16cid:durableId="609242516">
    <w:abstractNumId w:val="21"/>
  </w:num>
  <w:num w:numId="6" w16cid:durableId="1639338632">
    <w:abstractNumId w:val="1"/>
  </w:num>
  <w:num w:numId="7" w16cid:durableId="2090495661">
    <w:abstractNumId w:val="0"/>
  </w:num>
  <w:num w:numId="8" w16cid:durableId="300694546">
    <w:abstractNumId w:val="15"/>
  </w:num>
  <w:num w:numId="9" w16cid:durableId="776103189">
    <w:abstractNumId w:val="38"/>
  </w:num>
  <w:num w:numId="10" w16cid:durableId="205722286">
    <w:abstractNumId w:val="5"/>
  </w:num>
  <w:num w:numId="11" w16cid:durableId="1681931903">
    <w:abstractNumId w:val="3"/>
  </w:num>
  <w:num w:numId="12" w16cid:durableId="1689403138">
    <w:abstractNumId w:val="7"/>
  </w:num>
  <w:num w:numId="13" w16cid:durableId="1174686950">
    <w:abstractNumId w:val="26"/>
  </w:num>
  <w:num w:numId="14" w16cid:durableId="465198593">
    <w:abstractNumId w:val="11"/>
  </w:num>
  <w:num w:numId="15" w16cid:durableId="1139106801">
    <w:abstractNumId w:val="23"/>
  </w:num>
  <w:num w:numId="16" w16cid:durableId="1621915976">
    <w:abstractNumId w:val="13"/>
  </w:num>
  <w:num w:numId="17" w16cid:durableId="1263492606">
    <w:abstractNumId w:val="16"/>
  </w:num>
  <w:num w:numId="18" w16cid:durableId="359165647">
    <w:abstractNumId w:val="34"/>
  </w:num>
  <w:num w:numId="19" w16cid:durableId="1730034810">
    <w:abstractNumId w:val="9"/>
  </w:num>
  <w:num w:numId="20" w16cid:durableId="902563797">
    <w:abstractNumId w:val="37"/>
  </w:num>
  <w:num w:numId="21" w16cid:durableId="1760322245">
    <w:abstractNumId w:val="10"/>
  </w:num>
  <w:num w:numId="22" w16cid:durableId="720178252">
    <w:abstractNumId w:val="33"/>
  </w:num>
  <w:num w:numId="23" w16cid:durableId="1806582749">
    <w:abstractNumId w:val="31"/>
  </w:num>
  <w:num w:numId="24" w16cid:durableId="1862353302">
    <w:abstractNumId w:val="29"/>
  </w:num>
  <w:num w:numId="25" w16cid:durableId="940376178">
    <w:abstractNumId w:val="8"/>
  </w:num>
  <w:num w:numId="26" w16cid:durableId="335498791">
    <w:abstractNumId w:val="25"/>
  </w:num>
  <w:num w:numId="27" w16cid:durableId="2039230473">
    <w:abstractNumId w:val="19"/>
  </w:num>
  <w:num w:numId="28" w16cid:durableId="2044817367">
    <w:abstractNumId w:val="14"/>
  </w:num>
  <w:num w:numId="29" w16cid:durableId="85632">
    <w:abstractNumId w:val="4"/>
  </w:num>
  <w:num w:numId="30" w16cid:durableId="478885049">
    <w:abstractNumId w:val="6"/>
  </w:num>
  <w:num w:numId="31" w16cid:durableId="98069132">
    <w:abstractNumId w:val="32"/>
  </w:num>
  <w:num w:numId="32" w16cid:durableId="731077926">
    <w:abstractNumId w:val="20"/>
  </w:num>
  <w:num w:numId="33" w16cid:durableId="2019193092">
    <w:abstractNumId w:val="24"/>
  </w:num>
  <w:num w:numId="34" w16cid:durableId="418910759">
    <w:abstractNumId w:val="30"/>
  </w:num>
  <w:num w:numId="35" w16cid:durableId="428698377">
    <w:abstractNumId w:val="17"/>
  </w:num>
  <w:num w:numId="36" w16cid:durableId="1123188351">
    <w:abstractNumId w:val="12"/>
  </w:num>
  <w:num w:numId="37" w16cid:durableId="1596212026">
    <w:abstractNumId w:val="27"/>
  </w:num>
  <w:num w:numId="38" w16cid:durableId="1971980631">
    <w:abstractNumId w:val="22"/>
  </w:num>
  <w:num w:numId="39" w16cid:durableId="13285541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3C4"/>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0FA0"/>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0</TotalTime>
  <Pages>7</Pages>
  <Words>2169</Words>
  <Characters>12492</Characters>
  <Application>Microsoft Office Word</Application>
  <DocSecurity>4</DocSecurity>
  <Lines>104</Lines>
  <Paragraphs>29</Paragraphs>
  <ScaleCrop>false</ScaleCrop>
  <Company>Minnesota Department of Health</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Admin City of Glenwood</cp:lastModifiedBy>
  <cp:revision>2</cp:revision>
  <cp:lastPrinted>2016-12-14T18:03:00Z</cp:lastPrinted>
  <dcterms:created xsi:type="dcterms:W3CDTF">2024-04-18T14:13:00Z</dcterms:created>
  <dcterms:modified xsi:type="dcterms:W3CDTF">2024-04-18T14:13:00Z</dcterms:modified>
</cp:coreProperties>
</file>